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D4415" w14:textId="77777777" w:rsidR="008466BF" w:rsidRDefault="008466BF" w:rsidP="008466BF">
      <w:pPr>
        <w:jc w:val="center"/>
        <w:rPr>
          <w:sz w:val="24"/>
          <w:szCs w:val="24"/>
        </w:rPr>
      </w:pPr>
    </w:p>
    <w:p w14:paraId="2391D138" w14:textId="77777777" w:rsidR="008466BF" w:rsidRDefault="008466BF" w:rsidP="008466BF">
      <w:pPr>
        <w:jc w:val="center"/>
        <w:rPr>
          <w:sz w:val="24"/>
          <w:szCs w:val="24"/>
        </w:rPr>
      </w:pPr>
    </w:p>
    <w:p w14:paraId="1C1463E5" w14:textId="77777777" w:rsidR="008466BF" w:rsidRDefault="008466BF" w:rsidP="008466BF">
      <w:pPr>
        <w:jc w:val="center"/>
        <w:rPr>
          <w:sz w:val="24"/>
          <w:szCs w:val="24"/>
        </w:rPr>
      </w:pPr>
    </w:p>
    <w:p w14:paraId="70440EBE" w14:textId="77777777" w:rsidR="008466BF" w:rsidRDefault="008466BF" w:rsidP="008466BF">
      <w:pPr>
        <w:jc w:val="center"/>
        <w:rPr>
          <w:sz w:val="24"/>
          <w:szCs w:val="24"/>
        </w:rPr>
      </w:pPr>
    </w:p>
    <w:p w14:paraId="7385FC68" w14:textId="77777777" w:rsidR="008466BF" w:rsidRDefault="008466BF" w:rsidP="008466BF">
      <w:pPr>
        <w:jc w:val="center"/>
        <w:rPr>
          <w:sz w:val="24"/>
          <w:szCs w:val="24"/>
        </w:rPr>
      </w:pPr>
    </w:p>
    <w:p w14:paraId="56928B0D" w14:textId="77777777" w:rsidR="008466BF" w:rsidRDefault="008466BF" w:rsidP="008466BF">
      <w:pPr>
        <w:jc w:val="center"/>
        <w:rPr>
          <w:sz w:val="24"/>
          <w:szCs w:val="24"/>
        </w:rPr>
      </w:pPr>
    </w:p>
    <w:p w14:paraId="015E9AA4" w14:textId="77777777" w:rsidR="008466BF" w:rsidRDefault="008466BF" w:rsidP="008466BF">
      <w:pPr>
        <w:jc w:val="center"/>
        <w:rPr>
          <w:sz w:val="24"/>
          <w:szCs w:val="24"/>
        </w:rPr>
      </w:pPr>
    </w:p>
    <w:p w14:paraId="536145A2" w14:textId="77777777" w:rsidR="008466BF" w:rsidRDefault="008466BF" w:rsidP="008466BF">
      <w:pPr>
        <w:jc w:val="center"/>
        <w:rPr>
          <w:sz w:val="24"/>
          <w:szCs w:val="24"/>
        </w:rPr>
      </w:pPr>
    </w:p>
    <w:p w14:paraId="4016CE05" w14:textId="77777777" w:rsidR="008466BF" w:rsidRDefault="008466BF" w:rsidP="008466BF">
      <w:pPr>
        <w:jc w:val="center"/>
        <w:rPr>
          <w:sz w:val="24"/>
          <w:szCs w:val="24"/>
        </w:rPr>
      </w:pPr>
    </w:p>
    <w:p w14:paraId="6A07E4CE" w14:textId="55B94848" w:rsidR="006803D4" w:rsidRPr="008466BF" w:rsidRDefault="00447C51" w:rsidP="008466BF">
      <w:pPr>
        <w:spacing w:line="480" w:lineRule="auto"/>
        <w:jc w:val="center"/>
        <w:rPr>
          <w:sz w:val="24"/>
          <w:szCs w:val="24"/>
        </w:rPr>
      </w:pPr>
      <w:r w:rsidRPr="008466BF">
        <w:rPr>
          <w:sz w:val="24"/>
          <w:szCs w:val="24"/>
        </w:rPr>
        <w:t>Business proposal for manufacturing of canned foods.</w:t>
      </w:r>
    </w:p>
    <w:p w14:paraId="2D0B22EA" w14:textId="3E6D904E" w:rsidR="008466BF" w:rsidRPr="008466BF" w:rsidRDefault="00447C51" w:rsidP="008466BF">
      <w:pPr>
        <w:spacing w:line="480" w:lineRule="auto"/>
        <w:jc w:val="center"/>
        <w:rPr>
          <w:sz w:val="24"/>
          <w:szCs w:val="24"/>
        </w:rPr>
      </w:pPr>
      <w:r w:rsidRPr="008466BF">
        <w:rPr>
          <w:sz w:val="24"/>
          <w:szCs w:val="24"/>
        </w:rPr>
        <w:t>Student Name</w:t>
      </w:r>
    </w:p>
    <w:p w14:paraId="0C45CA98" w14:textId="42B95319" w:rsidR="008466BF" w:rsidRPr="008466BF" w:rsidRDefault="00447C51" w:rsidP="008466BF">
      <w:pPr>
        <w:spacing w:line="480" w:lineRule="auto"/>
        <w:jc w:val="center"/>
        <w:rPr>
          <w:sz w:val="24"/>
          <w:szCs w:val="24"/>
        </w:rPr>
      </w:pPr>
      <w:r w:rsidRPr="008466BF">
        <w:rPr>
          <w:sz w:val="24"/>
          <w:szCs w:val="24"/>
        </w:rPr>
        <w:t>Institution Affiliations</w:t>
      </w:r>
    </w:p>
    <w:p w14:paraId="41D4765D" w14:textId="6A2CE861" w:rsidR="008466BF" w:rsidRDefault="00447C51" w:rsidP="008466BF">
      <w:pPr>
        <w:spacing w:line="480" w:lineRule="auto"/>
        <w:jc w:val="center"/>
        <w:rPr>
          <w:sz w:val="24"/>
          <w:szCs w:val="24"/>
        </w:rPr>
      </w:pPr>
      <w:r w:rsidRPr="008466BF">
        <w:rPr>
          <w:sz w:val="24"/>
          <w:szCs w:val="24"/>
        </w:rPr>
        <w:t>Date.</w:t>
      </w:r>
    </w:p>
    <w:p w14:paraId="57DBC035" w14:textId="24698B78" w:rsidR="008466BF" w:rsidRDefault="00447C51">
      <w:pPr>
        <w:rPr>
          <w:sz w:val="24"/>
          <w:szCs w:val="24"/>
        </w:rPr>
      </w:pPr>
      <w:r>
        <w:rPr>
          <w:sz w:val="24"/>
          <w:szCs w:val="24"/>
        </w:rPr>
        <w:br w:type="page"/>
      </w:r>
    </w:p>
    <w:p w14:paraId="001848C0" w14:textId="77777777" w:rsidR="008466BF" w:rsidRPr="008466BF" w:rsidRDefault="008466BF" w:rsidP="008466BF">
      <w:pPr>
        <w:jc w:val="center"/>
        <w:rPr>
          <w:sz w:val="24"/>
          <w:szCs w:val="24"/>
        </w:rPr>
      </w:pPr>
    </w:p>
    <w:p w14:paraId="3CB02220" w14:textId="167E521C" w:rsidR="006944FA" w:rsidRPr="008466BF" w:rsidRDefault="00447C51" w:rsidP="008466BF">
      <w:pPr>
        <w:spacing w:line="480" w:lineRule="auto"/>
        <w:ind w:firstLine="720"/>
        <w:jc w:val="both"/>
        <w:rPr>
          <w:b/>
          <w:bCs/>
          <w:sz w:val="24"/>
          <w:szCs w:val="24"/>
        </w:rPr>
      </w:pPr>
      <w:r w:rsidRPr="008466BF">
        <w:rPr>
          <w:b/>
          <w:bCs/>
          <w:sz w:val="24"/>
          <w:szCs w:val="24"/>
        </w:rPr>
        <w:t xml:space="preserve">Introduction </w:t>
      </w:r>
    </w:p>
    <w:p w14:paraId="0720BCFD" w14:textId="78F751E6" w:rsidR="006944FA" w:rsidRPr="008466BF" w:rsidRDefault="00447C51" w:rsidP="008466BF">
      <w:pPr>
        <w:spacing w:line="480" w:lineRule="auto"/>
        <w:ind w:firstLine="720"/>
        <w:jc w:val="both"/>
        <w:rPr>
          <w:sz w:val="24"/>
          <w:szCs w:val="24"/>
        </w:rPr>
      </w:pPr>
      <w:r w:rsidRPr="008466BF">
        <w:rPr>
          <w:sz w:val="24"/>
          <w:szCs w:val="24"/>
        </w:rPr>
        <w:t xml:space="preserve">Manufacturing refers to the process of transforming raw materials into finished products, on a large scale. Consumers have high </w:t>
      </w:r>
      <w:r w:rsidRPr="008466BF">
        <w:rPr>
          <w:sz w:val="24"/>
          <w:szCs w:val="24"/>
        </w:rPr>
        <w:t>hopes for the security of food and the manufacturers have a high demand for delivering foods to customers over a longer period. The food industry is a large and dynamic industry that operates all over the world (Beske, 2013).  For instance, the spread of t</w:t>
      </w:r>
      <w:r w:rsidRPr="008466BF">
        <w:rPr>
          <w:sz w:val="24"/>
          <w:szCs w:val="24"/>
        </w:rPr>
        <w:t>he COVID-19 pandemic all over the world led to total lockdown in most parts of the world. Most consumers depend on canned food because they can go for a long period without getting spoilt and it helped the self-quarantined citizens of major countries to av</w:t>
      </w:r>
      <w:r w:rsidRPr="008466BF">
        <w:rPr>
          <w:sz w:val="24"/>
          <w:szCs w:val="24"/>
        </w:rPr>
        <w:t>oid unnecessary movements. Moreover, sustainable chain management allows food companies to be in control of the competitive advantage over other nations. Therefore, this research focus on understanding how the project will be executed, controlled and evalu</w:t>
      </w:r>
      <w:r w:rsidRPr="008466BF">
        <w:rPr>
          <w:sz w:val="24"/>
          <w:szCs w:val="24"/>
        </w:rPr>
        <w:t>ated and project closure.</w:t>
      </w:r>
    </w:p>
    <w:p w14:paraId="7C2FCB39" w14:textId="430DDD0A" w:rsidR="006944FA" w:rsidRPr="008466BF" w:rsidRDefault="00447C51" w:rsidP="008466BF">
      <w:pPr>
        <w:spacing w:line="480" w:lineRule="auto"/>
        <w:ind w:firstLine="720"/>
        <w:jc w:val="both"/>
        <w:rPr>
          <w:b/>
          <w:bCs/>
          <w:sz w:val="24"/>
          <w:szCs w:val="24"/>
        </w:rPr>
      </w:pPr>
      <w:r w:rsidRPr="008466BF">
        <w:rPr>
          <w:b/>
          <w:bCs/>
          <w:sz w:val="24"/>
          <w:szCs w:val="24"/>
        </w:rPr>
        <w:t>Summary</w:t>
      </w:r>
    </w:p>
    <w:p w14:paraId="05E5A579" w14:textId="5DB4A1D6" w:rsidR="006944FA" w:rsidRPr="008466BF" w:rsidRDefault="00447C51" w:rsidP="008466BF">
      <w:pPr>
        <w:spacing w:line="480" w:lineRule="auto"/>
        <w:ind w:firstLine="720"/>
        <w:jc w:val="both"/>
        <w:rPr>
          <w:rFonts w:cs="Times New Roman"/>
          <w:sz w:val="24"/>
          <w:szCs w:val="24"/>
        </w:rPr>
      </w:pPr>
      <w:r w:rsidRPr="008466BF">
        <w:rPr>
          <w:sz w:val="24"/>
          <w:szCs w:val="24"/>
        </w:rPr>
        <w:t>This project proposal is developed and resented to the Stakeholders. The proposal was developed due to the inability and inefficiency of the United States to provide enough manufactured canned food to the Citizens within t</w:t>
      </w:r>
      <w:r w:rsidRPr="008466BF">
        <w:rPr>
          <w:sz w:val="24"/>
          <w:szCs w:val="24"/>
        </w:rPr>
        <w:t xml:space="preserve">he country. </w:t>
      </w:r>
      <w:r w:rsidRPr="008466BF">
        <w:rPr>
          <w:rFonts w:cs="Times New Roman"/>
          <w:sz w:val="24"/>
          <w:szCs w:val="24"/>
        </w:rPr>
        <w:t>The canned food industry is featured by low margins and high volumes of the products where the companies with weak supply power are expected to source resources and labor from large companies. Moreover, the growth of the food industry, in gener</w:t>
      </w:r>
      <w:r w:rsidRPr="008466BF">
        <w:rPr>
          <w:rFonts w:cs="Times New Roman"/>
          <w:sz w:val="24"/>
          <w:szCs w:val="24"/>
        </w:rPr>
        <w:t xml:space="preserve">al, has led to the growth of the canned food industry in the United States of America. The background study focused on prior studies that have been done concerning the canned food industries and the health and economic benefits of the canned food industry </w:t>
      </w:r>
      <w:r w:rsidRPr="008466BF">
        <w:rPr>
          <w:rFonts w:cs="Times New Roman"/>
          <w:sz w:val="24"/>
          <w:szCs w:val="24"/>
        </w:rPr>
        <w:t xml:space="preserve">in the United States. The potential risks of the project were divided into scope risks and time risks. The budget was estimated to $ 6,068,000,000 funded by South Korean and American investors and the </w:t>
      </w:r>
      <w:r w:rsidRPr="008466BF">
        <w:rPr>
          <w:rFonts w:cs="Times New Roman"/>
          <w:sz w:val="24"/>
          <w:szCs w:val="24"/>
        </w:rPr>
        <w:lastRenderedPageBreak/>
        <w:t>project will be completed in fifteen months beginning f</w:t>
      </w:r>
      <w:r w:rsidRPr="008466BF">
        <w:rPr>
          <w:rFonts w:cs="Times New Roman"/>
          <w:sz w:val="24"/>
          <w:szCs w:val="24"/>
        </w:rPr>
        <w:t>rom September 2020 to December 2021. The resources were divided into personnel, equipment, and services required, such as installation and finances required for wages, salaries, and other payments. The schedule will involve initial stages up to closure wit</w:t>
      </w:r>
      <w:r w:rsidRPr="008466BF">
        <w:rPr>
          <w:rFonts w:cs="Times New Roman"/>
          <w:sz w:val="24"/>
          <w:szCs w:val="24"/>
        </w:rPr>
        <w:t>h substages divided in different months. The project will also utilize a weak matrix structure to manage the project. Moreover, the project used SWOT analysis, a work breakdown structure, and a project scope statement to present the deliverables of the pro</w:t>
      </w:r>
      <w:r w:rsidRPr="008466BF">
        <w:rPr>
          <w:rFonts w:cs="Times New Roman"/>
          <w:sz w:val="24"/>
          <w:szCs w:val="24"/>
        </w:rPr>
        <w:t xml:space="preserve">ject.  </w:t>
      </w:r>
    </w:p>
    <w:p w14:paraId="0DD56975" w14:textId="75B169C7" w:rsidR="006944FA" w:rsidRPr="008466BF" w:rsidRDefault="00447C51" w:rsidP="008466BF">
      <w:pPr>
        <w:spacing w:line="480" w:lineRule="auto"/>
        <w:ind w:firstLine="720"/>
        <w:jc w:val="both"/>
        <w:rPr>
          <w:b/>
          <w:bCs/>
          <w:sz w:val="24"/>
          <w:szCs w:val="24"/>
        </w:rPr>
      </w:pPr>
      <w:r w:rsidRPr="008466BF">
        <w:rPr>
          <w:b/>
          <w:bCs/>
          <w:sz w:val="24"/>
          <w:szCs w:val="24"/>
        </w:rPr>
        <w:t>Project Execution</w:t>
      </w:r>
    </w:p>
    <w:p w14:paraId="4940051E" w14:textId="5FEED18F" w:rsidR="005C1B32" w:rsidRPr="008466BF" w:rsidRDefault="00447C51" w:rsidP="008466BF">
      <w:pPr>
        <w:spacing w:line="480" w:lineRule="auto"/>
        <w:ind w:firstLine="720"/>
        <w:jc w:val="both"/>
        <w:rPr>
          <w:sz w:val="24"/>
          <w:szCs w:val="24"/>
        </w:rPr>
      </w:pPr>
      <w:r w:rsidRPr="008466BF">
        <w:rPr>
          <w:sz w:val="24"/>
          <w:szCs w:val="24"/>
        </w:rPr>
        <w:t xml:space="preserve">Execution refers to carrying out the instructions and activities previously set during the initial process and the planning process. The execution phase is usually the longest stage in a project. This process will involve setting </w:t>
      </w:r>
      <w:r w:rsidRPr="008466BF">
        <w:rPr>
          <w:sz w:val="24"/>
          <w:szCs w:val="24"/>
        </w:rPr>
        <w:t xml:space="preserve">up the equipment in the industry and beginning the process of developing the canned food. </w:t>
      </w:r>
      <w:r w:rsidR="0046137A" w:rsidRPr="008466BF">
        <w:rPr>
          <w:sz w:val="24"/>
          <w:szCs w:val="24"/>
        </w:rPr>
        <w:t xml:space="preserve">The raw materials for the industry involve getting vegetables, fruits, and meat from local farmers within the United States of America. Moreover, the project manager will also start by reviewing the needs of the customer, that is, what kind of canned food are currently on demand. According to (Weber et al, 2008), for a project to be successfully implemented, a project manager needs to determine the scope of the project to ensure that all activities within the project are completed within the set time. </w:t>
      </w:r>
      <w:r w:rsidR="00BD53BB" w:rsidRPr="008466BF">
        <w:rPr>
          <w:sz w:val="24"/>
          <w:szCs w:val="24"/>
        </w:rPr>
        <w:t xml:space="preserve">Therefore, to ensure the success of the project, efficient execution strategies must be put in place. First, project managers should ensure that the hired personnel have the necessary skills needed to perform the activities. For instance, hiring may involve data analysts, industrial chemists, and highly qualified engineers. </w:t>
      </w:r>
      <w:r w:rsidRPr="008466BF">
        <w:rPr>
          <w:sz w:val="24"/>
          <w:szCs w:val="24"/>
        </w:rPr>
        <w:t>Moreover, the manager should allow room for flexibility in the project. That is, in case some constra</w:t>
      </w:r>
      <w:r w:rsidRPr="008466BF">
        <w:rPr>
          <w:sz w:val="24"/>
          <w:szCs w:val="24"/>
        </w:rPr>
        <w:t>ints need change, whether, in terms of schedule and budget, the project should provide room for that change. Furthermore, to increase the working morale of people, managers should celebrate the performance success of the project team members.</w:t>
      </w:r>
    </w:p>
    <w:p w14:paraId="74DA971A" w14:textId="101D258B" w:rsidR="005C1B32" w:rsidRPr="008466BF" w:rsidRDefault="00447C51" w:rsidP="008466BF">
      <w:pPr>
        <w:spacing w:line="480" w:lineRule="auto"/>
        <w:ind w:firstLine="720"/>
        <w:jc w:val="both"/>
        <w:rPr>
          <w:b/>
          <w:bCs/>
          <w:sz w:val="24"/>
          <w:szCs w:val="24"/>
        </w:rPr>
      </w:pPr>
      <w:r w:rsidRPr="008466BF">
        <w:rPr>
          <w:b/>
          <w:bCs/>
          <w:sz w:val="24"/>
          <w:szCs w:val="24"/>
        </w:rPr>
        <w:lastRenderedPageBreak/>
        <w:t>Project Contr</w:t>
      </w:r>
      <w:r w:rsidRPr="008466BF">
        <w:rPr>
          <w:b/>
          <w:bCs/>
          <w:sz w:val="24"/>
          <w:szCs w:val="24"/>
        </w:rPr>
        <w:t>ol.</w:t>
      </w:r>
    </w:p>
    <w:p w14:paraId="53C11A46" w14:textId="1C5BE838" w:rsidR="006944FA" w:rsidRPr="008466BF" w:rsidRDefault="00447C51" w:rsidP="008466BF">
      <w:pPr>
        <w:spacing w:line="480" w:lineRule="auto"/>
        <w:ind w:firstLine="720"/>
        <w:jc w:val="both"/>
        <w:rPr>
          <w:sz w:val="24"/>
          <w:szCs w:val="24"/>
        </w:rPr>
      </w:pPr>
      <w:r w:rsidRPr="008466BF">
        <w:rPr>
          <w:sz w:val="24"/>
          <w:szCs w:val="24"/>
        </w:rPr>
        <w:t>Project control refers to the activities of gathering and evaluating the data to keep the project on track. Control is important because it helps in ensuring that the project is completed successfully. Project control can be measured in terms of cost t</w:t>
      </w:r>
      <w:r w:rsidRPr="008466BF">
        <w:rPr>
          <w:sz w:val="24"/>
          <w:szCs w:val="24"/>
        </w:rPr>
        <w:t xml:space="preserve">ime and performance. Cost involves ensuring that the budget does not go over what was initially planned. Time ensures that the project is completed within the previous schedule. Performance ensures that the project does not suffer scope </w:t>
      </w:r>
      <w:r w:rsidR="008466BF" w:rsidRPr="008466BF">
        <w:rPr>
          <w:sz w:val="24"/>
          <w:szCs w:val="24"/>
        </w:rPr>
        <w:t>problems. The</w:t>
      </w:r>
      <w:r w:rsidR="00355E3D" w:rsidRPr="008466BF">
        <w:rPr>
          <w:sz w:val="24"/>
          <w:szCs w:val="24"/>
        </w:rPr>
        <w:t xml:space="preserve"> performance was measure through the Earned value management. Earned value management involves finding variances in the project depending on the performed work and the planned work. The main objective of the earned value management is to control the budget and the schedule. </w:t>
      </w:r>
      <w:r w:rsidR="003D4D95" w:rsidRPr="008466BF">
        <w:rPr>
          <w:sz w:val="24"/>
          <w:szCs w:val="24"/>
        </w:rPr>
        <w:t xml:space="preserve">EVM is beneficial because it helps in the prevention of scope creep, improving communication with stakeholders, reduces potential risks, and helps in project forecasting. </w:t>
      </w:r>
      <w:r w:rsidR="00355E3D" w:rsidRPr="008466BF">
        <w:rPr>
          <w:sz w:val="24"/>
          <w:szCs w:val="24"/>
        </w:rPr>
        <w:t xml:space="preserve">The EVM is measured using three metrics. That is </w:t>
      </w:r>
      <w:r w:rsidR="00B3770B" w:rsidRPr="008466BF">
        <w:rPr>
          <w:sz w:val="24"/>
          <w:szCs w:val="24"/>
        </w:rPr>
        <w:t>planned value, earned value, and the actual cost. Planned value helps in providing a basic point for tracking the value project. It is responsible for representing the revenue of a project that is expected to be earned at the end of the project. Planned revenue is presented as the overall figure of the project. Secondly, the earned value represents the revenue earned when the project charges per hour as observed using a work breakdown structure. Furthermore, the Actual cost is determined by the exact cost incurred by the project at the end of it after closure</w:t>
      </w:r>
      <w:r w:rsidRPr="008466BF">
        <w:rPr>
          <w:sz w:val="24"/>
          <w:szCs w:val="24"/>
        </w:rPr>
        <w:t xml:space="preserve">. </w:t>
      </w:r>
    </w:p>
    <w:p w14:paraId="1F101CA2" w14:textId="63F227B3" w:rsidR="002C713F" w:rsidRPr="008466BF" w:rsidRDefault="00447C51" w:rsidP="008466BF">
      <w:pPr>
        <w:spacing w:line="480" w:lineRule="auto"/>
        <w:ind w:firstLine="720"/>
        <w:jc w:val="both"/>
        <w:rPr>
          <w:b/>
          <w:bCs/>
          <w:sz w:val="24"/>
          <w:szCs w:val="24"/>
        </w:rPr>
      </w:pPr>
      <w:r w:rsidRPr="008466BF">
        <w:rPr>
          <w:b/>
          <w:bCs/>
          <w:sz w:val="24"/>
          <w:szCs w:val="24"/>
        </w:rPr>
        <w:t>Project closure.</w:t>
      </w:r>
    </w:p>
    <w:p w14:paraId="1499D50E" w14:textId="63D6A49F" w:rsidR="006944FA" w:rsidRPr="008466BF" w:rsidRDefault="00447C51" w:rsidP="008466BF">
      <w:pPr>
        <w:spacing w:line="480" w:lineRule="auto"/>
        <w:ind w:firstLine="720"/>
        <w:jc w:val="both"/>
        <w:rPr>
          <w:sz w:val="24"/>
          <w:szCs w:val="24"/>
        </w:rPr>
      </w:pPr>
      <w:r w:rsidRPr="008466BF">
        <w:rPr>
          <w:sz w:val="24"/>
          <w:szCs w:val="24"/>
        </w:rPr>
        <w:t>Project closure refers to activities that ensure that all work has been done and the project has been completed within budget and on schedule. The closure of this project will involve deliverance of</w:t>
      </w:r>
      <w:r w:rsidRPr="008466BF">
        <w:rPr>
          <w:sz w:val="24"/>
          <w:szCs w:val="24"/>
        </w:rPr>
        <w:t xml:space="preserve"> the final products of canned fish and beef, generating final reports on the </w:t>
      </w:r>
      <w:r w:rsidRPr="008466BF">
        <w:rPr>
          <w:sz w:val="24"/>
          <w:szCs w:val="24"/>
        </w:rPr>
        <w:lastRenderedPageBreak/>
        <w:t>performance of various team members, and giving lessons learned from the project. During this project, the following challenges may be encountered:</w:t>
      </w:r>
    </w:p>
    <w:p w14:paraId="3992A0B5" w14:textId="6FD218F1" w:rsidR="002272BA" w:rsidRPr="008466BF" w:rsidRDefault="00447C51" w:rsidP="008466BF">
      <w:pPr>
        <w:pStyle w:val="ListParagraph"/>
        <w:numPr>
          <w:ilvl w:val="0"/>
          <w:numId w:val="2"/>
        </w:numPr>
        <w:spacing w:after="0" w:line="480" w:lineRule="auto"/>
        <w:ind w:firstLine="720"/>
        <w:jc w:val="both"/>
        <w:rPr>
          <w:sz w:val="24"/>
          <w:szCs w:val="24"/>
        </w:rPr>
      </w:pPr>
      <w:r w:rsidRPr="008466BF">
        <w:rPr>
          <w:sz w:val="24"/>
          <w:szCs w:val="24"/>
        </w:rPr>
        <w:t>There is a challenge</w:t>
      </w:r>
      <w:r w:rsidRPr="008466BF">
        <w:rPr>
          <w:sz w:val="24"/>
          <w:szCs w:val="24"/>
        </w:rPr>
        <w:t xml:space="preserve"> the scope of the project deliverables may suffer scope creep. To solve this, the team members can develop goals and task dates that are consistent and achievable, and they should try to avoid the addition of extra tasks.</w:t>
      </w:r>
    </w:p>
    <w:p w14:paraId="492C0690" w14:textId="1367222B" w:rsidR="002272BA" w:rsidRPr="008466BF" w:rsidRDefault="00447C51" w:rsidP="008466BF">
      <w:pPr>
        <w:pStyle w:val="ListParagraph"/>
        <w:numPr>
          <w:ilvl w:val="0"/>
          <w:numId w:val="2"/>
        </w:numPr>
        <w:spacing w:after="0" w:line="480" w:lineRule="auto"/>
        <w:ind w:firstLine="720"/>
        <w:jc w:val="both"/>
        <w:rPr>
          <w:sz w:val="24"/>
          <w:szCs w:val="24"/>
        </w:rPr>
      </w:pPr>
      <w:r w:rsidRPr="008466BF">
        <w:rPr>
          <w:sz w:val="24"/>
          <w:szCs w:val="24"/>
        </w:rPr>
        <w:t>There is a challenge that the proj</w:t>
      </w:r>
      <w:r w:rsidRPr="008466BF">
        <w:rPr>
          <w:sz w:val="24"/>
          <w:szCs w:val="24"/>
        </w:rPr>
        <w:t>ect will not be completed on time. To avoid this, the team can wrap up other projects earlier so that they can have enough time to complete other projects.</w:t>
      </w:r>
    </w:p>
    <w:p w14:paraId="05210492" w14:textId="0031A6C5" w:rsidR="002272BA" w:rsidRPr="008466BF" w:rsidRDefault="00447C51" w:rsidP="008466BF">
      <w:pPr>
        <w:pStyle w:val="ListParagraph"/>
        <w:numPr>
          <w:ilvl w:val="0"/>
          <w:numId w:val="2"/>
        </w:numPr>
        <w:spacing w:after="0" w:line="480" w:lineRule="auto"/>
        <w:ind w:firstLine="720"/>
        <w:jc w:val="both"/>
        <w:rPr>
          <w:sz w:val="24"/>
          <w:szCs w:val="24"/>
        </w:rPr>
      </w:pPr>
      <w:r w:rsidRPr="008466BF">
        <w:rPr>
          <w:sz w:val="24"/>
          <w:szCs w:val="24"/>
        </w:rPr>
        <w:t>There is a challenge that the project will not be completed according to the schedule. To avoid this</w:t>
      </w:r>
      <w:r w:rsidRPr="008466BF">
        <w:rPr>
          <w:sz w:val="24"/>
          <w:szCs w:val="24"/>
        </w:rPr>
        <w:t>, the team can wrap up other projects earlier so that they can have enough hours per activity to complete other projects.</w:t>
      </w:r>
    </w:p>
    <w:p w14:paraId="7696755A" w14:textId="51458FAF" w:rsidR="002272BA" w:rsidRPr="008466BF" w:rsidRDefault="00447C51" w:rsidP="008466BF">
      <w:pPr>
        <w:spacing w:after="0" w:line="480" w:lineRule="auto"/>
        <w:ind w:firstLine="720"/>
        <w:jc w:val="both"/>
        <w:rPr>
          <w:sz w:val="24"/>
          <w:szCs w:val="24"/>
        </w:rPr>
      </w:pPr>
      <w:r w:rsidRPr="008466BF">
        <w:rPr>
          <w:sz w:val="24"/>
          <w:szCs w:val="24"/>
        </w:rPr>
        <w:t xml:space="preserve">If the project manager recognizes the potential challenges and comes up with an appropriate solution to those problems, then the </w:t>
      </w:r>
      <w:r w:rsidR="00706C79" w:rsidRPr="008466BF">
        <w:rPr>
          <w:sz w:val="24"/>
          <w:szCs w:val="24"/>
        </w:rPr>
        <w:t>project is closed successfully without requiring extra time and resources.  Moreover, recommendations will involve the following. First, the organization should do a market analysis within the states of the United States to determine which will appreciate the consumption of canned food more. Moreover, after the successful implementation of the project, the organization should expand its territories outside the United States of America.</w:t>
      </w:r>
    </w:p>
    <w:p w14:paraId="4AABAC4E" w14:textId="27248AA3" w:rsidR="006944FA" w:rsidRPr="008466BF" w:rsidRDefault="00447C51" w:rsidP="008466BF">
      <w:pPr>
        <w:spacing w:line="480" w:lineRule="auto"/>
        <w:ind w:firstLine="720"/>
        <w:jc w:val="both"/>
        <w:rPr>
          <w:b/>
          <w:bCs/>
          <w:sz w:val="24"/>
          <w:szCs w:val="24"/>
        </w:rPr>
      </w:pPr>
      <w:r w:rsidRPr="008466BF">
        <w:rPr>
          <w:b/>
          <w:bCs/>
          <w:sz w:val="24"/>
          <w:szCs w:val="24"/>
        </w:rPr>
        <w:t>Conclusion.</w:t>
      </w:r>
    </w:p>
    <w:p w14:paraId="3FE75306" w14:textId="5D654755" w:rsidR="006A5C34" w:rsidRDefault="00447C51" w:rsidP="008466BF">
      <w:pPr>
        <w:spacing w:line="480" w:lineRule="auto"/>
        <w:ind w:firstLine="720"/>
        <w:jc w:val="both"/>
        <w:rPr>
          <w:rFonts w:cs="Times New Roman"/>
          <w:sz w:val="24"/>
          <w:szCs w:val="24"/>
        </w:rPr>
      </w:pPr>
      <w:r w:rsidRPr="008466BF">
        <w:rPr>
          <w:rFonts w:cs="Times New Roman"/>
          <w:sz w:val="24"/>
          <w:szCs w:val="24"/>
        </w:rPr>
        <w:t xml:space="preserve">In conclusion, the manufacturing of canned foods is proposed due </w:t>
      </w:r>
      <w:r w:rsidRPr="008466BF">
        <w:rPr>
          <w:rFonts w:cs="Times New Roman"/>
          <w:sz w:val="24"/>
          <w:szCs w:val="24"/>
        </w:rPr>
        <w:t>to the reduced quantity of canned food within the United States of America. Therefore, the project objectives are aimed at improving customer satisfaction and attaining competitive advantage both locally and on internal markets. Maintaining risks, budgets,</w:t>
      </w:r>
      <w:r w:rsidRPr="008466BF">
        <w:rPr>
          <w:rFonts w:cs="Times New Roman"/>
          <w:sz w:val="24"/>
          <w:szCs w:val="24"/>
        </w:rPr>
        <w:t xml:space="preserve"> resources, and schedules will ensure the success of the </w:t>
      </w:r>
      <w:r w:rsidRPr="008466BF">
        <w:rPr>
          <w:rFonts w:cs="Times New Roman"/>
          <w:sz w:val="24"/>
          <w:szCs w:val="24"/>
        </w:rPr>
        <w:lastRenderedPageBreak/>
        <w:t xml:space="preserve">project. Moreover, measuring the project's control metrics and understanding the proper closure strategies will ensure the constraints </w:t>
      </w:r>
      <w:r w:rsidR="008466BF" w:rsidRPr="008466BF">
        <w:rPr>
          <w:rFonts w:cs="Times New Roman"/>
          <w:sz w:val="24"/>
          <w:szCs w:val="24"/>
        </w:rPr>
        <w:t xml:space="preserve">of the project are maintained throughout the </w:t>
      </w:r>
      <w:r w:rsidR="004A4201">
        <w:rPr>
          <w:rFonts w:cs="Times New Roman"/>
          <w:sz w:val="24"/>
          <w:szCs w:val="24"/>
        </w:rPr>
        <w:t>p</w:t>
      </w:r>
      <w:r w:rsidR="008466BF" w:rsidRPr="008466BF">
        <w:rPr>
          <w:rFonts w:cs="Times New Roman"/>
          <w:sz w:val="24"/>
          <w:szCs w:val="24"/>
        </w:rPr>
        <w:t>roject.</w:t>
      </w:r>
    </w:p>
    <w:p w14:paraId="116E7FB1" w14:textId="3B92354D" w:rsidR="004A4201" w:rsidRDefault="004A4201">
      <w:pPr>
        <w:rPr>
          <w:rFonts w:cs="Times New Roman"/>
          <w:sz w:val="24"/>
          <w:szCs w:val="24"/>
        </w:rPr>
      </w:pPr>
    </w:p>
    <w:p w14:paraId="51F1929B" w14:textId="7313A183" w:rsidR="004A4201" w:rsidRDefault="00447C51">
      <w:pPr>
        <w:rPr>
          <w:rFonts w:cs="Times New Roman"/>
          <w:sz w:val="24"/>
          <w:szCs w:val="24"/>
        </w:rPr>
      </w:pPr>
      <w:r>
        <w:rPr>
          <w:rFonts w:cs="Times New Roman"/>
          <w:sz w:val="24"/>
          <w:szCs w:val="24"/>
        </w:rPr>
        <w:br w:type="page"/>
      </w:r>
    </w:p>
    <w:p w14:paraId="532816ED" w14:textId="77777777" w:rsidR="004A4201" w:rsidRPr="008466BF" w:rsidRDefault="004A4201" w:rsidP="008466BF">
      <w:pPr>
        <w:spacing w:line="480" w:lineRule="auto"/>
        <w:ind w:firstLine="720"/>
        <w:jc w:val="both"/>
        <w:rPr>
          <w:rFonts w:cs="Times New Roman"/>
          <w:sz w:val="24"/>
          <w:szCs w:val="24"/>
        </w:rPr>
      </w:pPr>
    </w:p>
    <w:p w14:paraId="1E7CE4CB" w14:textId="060B3022" w:rsidR="008466BF" w:rsidRDefault="00447C51" w:rsidP="004A4201">
      <w:pPr>
        <w:jc w:val="center"/>
        <w:rPr>
          <w:rFonts w:cs="Times New Roman"/>
          <w:sz w:val="24"/>
          <w:szCs w:val="24"/>
        </w:rPr>
      </w:pPr>
      <w:r>
        <w:rPr>
          <w:rFonts w:cs="Times New Roman"/>
          <w:sz w:val="24"/>
          <w:szCs w:val="24"/>
        </w:rPr>
        <w:t>References.</w:t>
      </w:r>
    </w:p>
    <w:p w14:paraId="42C273F1" w14:textId="77777777" w:rsidR="004A4201" w:rsidRPr="004A4201" w:rsidRDefault="00447C51"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Rozenes, S., Vitner, G., &amp; Spraggett, S. (2006). Project control: literature review. </w:t>
      </w:r>
      <w:r w:rsidRPr="004A4201">
        <w:rPr>
          <w:rFonts w:cs="Times New Roman"/>
          <w:i/>
          <w:iCs/>
          <w:color w:val="222222"/>
          <w:sz w:val="24"/>
          <w:szCs w:val="24"/>
          <w:shd w:val="clear" w:color="auto" w:fill="FFFFFF"/>
        </w:rPr>
        <w:t>Project management journal</w:t>
      </w:r>
      <w:r w:rsidRPr="004A4201">
        <w:rPr>
          <w:rFonts w:cs="Times New Roman"/>
          <w:color w:val="222222"/>
          <w:sz w:val="24"/>
          <w:szCs w:val="24"/>
          <w:shd w:val="clear" w:color="auto" w:fill="FFFFFF"/>
        </w:rPr>
        <w:t>, </w:t>
      </w:r>
      <w:r w:rsidRPr="004A4201">
        <w:rPr>
          <w:rFonts w:cs="Times New Roman"/>
          <w:i/>
          <w:iCs/>
          <w:color w:val="222222"/>
          <w:sz w:val="24"/>
          <w:szCs w:val="24"/>
          <w:shd w:val="clear" w:color="auto" w:fill="FFFFFF"/>
        </w:rPr>
        <w:t>37</w:t>
      </w:r>
      <w:r w:rsidRPr="004A4201">
        <w:rPr>
          <w:rFonts w:cs="Times New Roman"/>
          <w:color w:val="222222"/>
          <w:sz w:val="24"/>
          <w:szCs w:val="24"/>
          <w:shd w:val="clear" w:color="auto" w:fill="FFFFFF"/>
        </w:rPr>
        <w:t>(4), 5-14.</w:t>
      </w:r>
    </w:p>
    <w:p w14:paraId="38E6B6D3" w14:textId="77777777" w:rsidR="004A4201" w:rsidRPr="004A4201" w:rsidRDefault="00447C51"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Schuman, C. A., &amp; Brent, A. C. (2005). Asset life cycle management: towards improving physical asset performance in th</w:t>
      </w:r>
      <w:r w:rsidRPr="004A4201">
        <w:rPr>
          <w:rFonts w:cs="Times New Roman"/>
          <w:color w:val="222222"/>
          <w:sz w:val="24"/>
          <w:szCs w:val="24"/>
          <w:shd w:val="clear" w:color="auto" w:fill="FFFFFF"/>
        </w:rPr>
        <w:t>e process industry. </w:t>
      </w:r>
      <w:r w:rsidRPr="004A4201">
        <w:rPr>
          <w:rFonts w:cs="Times New Roman"/>
          <w:i/>
          <w:iCs/>
          <w:color w:val="222222"/>
          <w:sz w:val="24"/>
          <w:szCs w:val="24"/>
          <w:shd w:val="clear" w:color="auto" w:fill="FFFFFF"/>
        </w:rPr>
        <w:t>International Journal of Operations &amp; Production Management</w:t>
      </w:r>
      <w:r w:rsidRPr="004A4201">
        <w:rPr>
          <w:rFonts w:cs="Times New Roman"/>
          <w:color w:val="222222"/>
          <w:sz w:val="24"/>
          <w:szCs w:val="24"/>
          <w:shd w:val="clear" w:color="auto" w:fill="FFFFFF"/>
        </w:rPr>
        <w:t>.</w:t>
      </w:r>
    </w:p>
    <w:p w14:paraId="06008111" w14:textId="77777777" w:rsidR="004A4201" w:rsidRPr="004A4201" w:rsidRDefault="00447C51"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Weber, R. J., &amp; Cobaugh, D. J. (2008). Developing and executing an effective research plan. </w:t>
      </w:r>
      <w:r w:rsidRPr="004A4201">
        <w:rPr>
          <w:rFonts w:cs="Times New Roman"/>
          <w:i/>
          <w:iCs/>
          <w:color w:val="222222"/>
          <w:sz w:val="24"/>
          <w:szCs w:val="24"/>
          <w:shd w:val="clear" w:color="auto" w:fill="FFFFFF"/>
        </w:rPr>
        <w:t>American Journal of Health-System Pharmacy</w:t>
      </w:r>
      <w:r w:rsidRPr="004A4201">
        <w:rPr>
          <w:rFonts w:cs="Times New Roman"/>
          <w:color w:val="222222"/>
          <w:sz w:val="24"/>
          <w:szCs w:val="24"/>
          <w:shd w:val="clear" w:color="auto" w:fill="FFFFFF"/>
        </w:rPr>
        <w:t>, </w:t>
      </w:r>
      <w:r w:rsidRPr="004A4201">
        <w:rPr>
          <w:rFonts w:cs="Times New Roman"/>
          <w:i/>
          <w:iCs/>
          <w:color w:val="222222"/>
          <w:sz w:val="24"/>
          <w:szCs w:val="24"/>
          <w:shd w:val="clear" w:color="auto" w:fill="FFFFFF"/>
        </w:rPr>
        <w:t>65</w:t>
      </w:r>
      <w:r w:rsidRPr="004A4201">
        <w:rPr>
          <w:rFonts w:cs="Times New Roman"/>
          <w:color w:val="222222"/>
          <w:sz w:val="24"/>
          <w:szCs w:val="24"/>
          <w:shd w:val="clear" w:color="auto" w:fill="FFFFFF"/>
        </w:rPr>
        <w:t>(21), 2058-2065.</w:t>
      </w:r>
    </w:p>
    <w:p w14:paraId="6C9644D7" w14:textId="77777777" w:rsidR="008466BF" w:rsidRDefault="008466BF"/>
    <w:p w14:paraId="4A903A66" w14:textId="1A1D3426" w:rsidR="006944FA" w:rsidRDefault="006944FA"/>
    <w:p w14:paraId="6D664827" w14:textId="07EB02C6" w:rsidR="006944FA" w:rsidRDefault="006944FA"/>
    <w:p w14:paraId="5DD60A1E" w14:textId="774F16D5" w:rsidR="006944FA" w:rsidRDefault="006944FA"/>
    <w:p w14:paraId="302BE5D6" w14:textId="1F1D1158" w:rsidR="006944FA" w:rsidRDefault="006944FA"/>
    <w:p w14:paraId="392F2533" w14:textId="60B2F343" w:rsidR="006944FA" w:rsidRDefault="006944FA"/>
    <w:p w14:paraId="4C2B3418" w14:textId="307A65FF" w:rsidR="006944FA" w:rsidRDefault="006944FA"/>
    <w:p w14:paraId="62A7A2FA" w14:textId="77777777" w:rsidR="006944FA" w:rsidRDefault="006944FA"/>
    <w:p w14:paraId="2636609B" w14:textId="0F24E0E5" w:rsidR="006944FA" w:rsidRDefault="006944FA"/>
    <w:p w14:paraId="14D468B7" w14:textId="33C1FECF" w:rsidR="006944FA" w:rsidRDefault="006944FA"/>
    <w:p w14:paraId="34592C3B" w14:textId="77777777" w:rsidR="006944FA" w:rsidRDefault="006944FA"/>
    <w:p w14:paraId="26DBC546" w14:textId="569CEE8D" w:rsidR="006944FA" w:rsidRDefault="00447C51">
      <w:r>
        <w:t>Project control</w:t>
      </w:r>
    </w:p>
    <w:p w14:paraId="5D787601" w14:textId="23B70C8F" w:rsidR="006944FA" w:rsidRDefault="00447C51">
      <w:r>
        <w:t>Project closure</w:t>
      </w:r>
    </w:p>
    <w:p w14:paraId="1FF27180" w14:textId="77777777" w:rsidR="006944FA" w:rsidRDefault="006944FA"/>
    <w:p w14:paraId="12AA01DC" w14:textId="77777777" w:rsidR="006944FA" w:rsidRDefault="006944FA"/>
    <w:p w14:paraId="2A0B1136" w14:textId="77777777" w:rsidR="006944FA" w:rsidRDefault="006944FA"/>
    <w:p w14:paraId="6AD9FEE1" w14:textId="77777777" w:rsidR="006944FA" w:rsidRDefault="006944FA"/>
    <w:p w14:paraId="40698D4F" w14:textId="05A01F36" w:rsidR="006944FA" w:rsidRDefault="00447C51">
      <w:r>
        <w:lastRenderedPageBreak/>
        <w:t>Conclusion</w:t>
      </w:r>
    </w:p>
    <w:sectPr w:rsidR="006944FA" w:rsidSect="000C39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69014" w14:textId="77777777" w:rsidR="00447C51" w:rsidRDefault="00447C51">
      <w:pPr>
        <w:spacing w:after="0" w:line="240" w:lineRule="auto"/>
      </w:pPr>
      <w:r>
        <w:separator/>
      </w:r>
    </w:p>
  </w:endnote>
  <w:endnote w:type="continuationSeparator" w:id="0">
    <w:p w14:paraId="3952BD4F" w14:textId="77777777" w:rsidR="00447C51" w:rsidRDefault="0044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4329C0" w14:textId="77777777" w:rsidR="00447C51" w:rsidRDefault="00447C51">
      <w:pPr>
        <w:spacing w:after="0" w:line="240" w:lineRule="auto"/>
      </w:pPr>
      <w:r>
        <w:separator/>
      </w:r>
    </w:p>
  </w:footnote>
  <w:footnote w:type="continuationSeparator" w:id="0">
    <w:p w14:paraId="231434A4" w14:textId="77777777" w:rsidR="00447C51" w:rsidRDefault="00447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9671887"/>
      <w:docPartObj>
        <w:docPartGallery w:val="Page Numbers (Top of Page)"/>
        <w:docPartUnique/>
      </w:docPartObj>
    </w:sdtPr>
    <w:sdtEndPr>
      <w:rPr>
        <w:noProof/>
      </w:rPr>
    </w:sdtEndPr>
    <w:sdtContent>
      <w:p w14:paraId="3C5BEBC5" w14:textId="3C914F35" w:rsidR="000C3957" w:rsidRDefault="00447C51">
        <w:pPr>
          <w:pStyle w:val="Header"/>
          <w:jc w:val="right"/>
        </w:pPr>
        <w:r>
          <w:t xml:space="preserve">PROPOSAL                                                                                                                                           </w:t>
        </w:r>
        <w:r>
          <w:fldChar w:fldCharType="begin"/>
        </w:r>
        <w:r>
          <w:instrText xml:space="preserve"> PAGE   \* MERGEFORMAT </w:instrText>
        </w:r>
        <w:r>
          <w:fldChar w:fldCharType="separate"/>
        </w:r>
        <w:r>
          <w:rPr>
            <w:noProof/>
          </w:rPr>
          <w:t>2</w:t>
        </w:r>
        <w:r>
          <w:rPr>
            <w:noProof/>
          </w:rPr>
          <w:fldChar w:fldCharType="end"/>
        </w:r>
      </w:p>
    </w:sdtContent>
  </w:sdt>
  <w:p w14:paraId="074247DF" w14:textId="77777777" w:rsidR="000C3957" w:rsidRDefault="000C3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0FCC6" w14:textId="14D4689F" w:rsidR="000C3957" w:rsidRDefault="00447C51">
    <w:pPr>
      <w:pStyle w:val="Header"/>
    </w:pPr>
    <w:r>
      <w:t xml:space="preserve">Running </w:t>
    </w:r>
    <w:r w:rsidR="00FB6974">
      <w:t>H</w:t>
    </w:r>
    <w:r>
      <w:t>ead: BUSINESS PROPOSAL</w:t>
    </w:r>
    <w:r w:rsidR="00FB6974">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D09DA"/>
    <w:multiLevelType w:val="hybridMultilevel"/>
    <w:tmpl w:val="521EC17C"/>
    <w:lvl w:ilvl="0" w:tplc="33F4913A">
      <w:start w:val="1"/>
      <w:numFmt w:val="bullet"/>
      <w:lvlText w:val=""/>
      <w:lvlJc w:val="left"/>
      <w:pPr>
        <w:ind w:left="720" w:hanging="360"/>
      </w:pPr>
      <w:rPr>
        <w:rFonts w:ascii="Symbol" w:hAnsi="Symbol" w:hint="default"/>
      </w:rPr>
    </w:lvl>
    <w:lvl w:ilvl="1" w:tplc="00C4C6F8" w:tentative="1">
      <w:start w:val="1"/>
      <w:numFmt w:val="bullet"/>
      <w:lvlText w:val="o"/>
      <w:lvlJc w:val="left"/>
      <w:pPr>
        <w:ind w:left="1440" w:hanging="360"/>
      </w:pPr>
      <w:rPr>
        <w:rFonts w:ascii="Courier New" w:hAnsi="Courier New" w:cs="Courier New" w:hint="default"/>
      </w:rPr>
    </w:lvl>
    <w:lvl w:ilvl="2" w:tplc="940E7428" w:tentative="1">
      <w:start w:val="1"/>
      <w:numFmt w:val="bullet"/>
      <w:lvlText w:val=""/>
      <w:lvlJc w:val="left"/>
      <w:pPr>
        <w:ind w:left="2160" w:hanging="360"/>
      </w:pPr>
      <w:rPr>
        <w:rFonts w:ascii="Wingdings" w:hAnsi="Wingdings" w:hint="default"/>
      </w:rPr>
    </w:lvl>
    <w:lvl w:ilvl="3" w:tplc="AFE677F4" w:tentative="1">
      <w:start w:val="1"/>
      <w:numFmt w:val="bullet"/>
      <w:lvlText w:val=""/>
      <w:lvlJc w:val="left"/>
      <w:pPr>
        <w:ind w:left="2880" w:hanging="360"/>
      </w:pPr>
      <w:rPr>
        <w:rFonts w:ascii="Symbol" w:hAnsi="Symbol" w:hint="default"/>
      </w:rPr>
    </w:lvl>
    <w:lvl w:ilvl="4" w:tplc="61BA8AF6" w:tentative="1">
      <w:start w:val="1"/>
      <w:numFmt w:val="bullet"/>
      <w:lvlText w:val="o"/>
      <w:lvlJc w:val="left"/>
      <w:pPr>
        <w:ind w:left="3600" w:hanging="360"/>
      </w:pPr>
      <w:rPr>
        <w:rFonts w:ascii="Courier New" w:hAnsi="Courier New" w:cs="Courier New" w:hint="default"/>
      </w:rPr>
    </w:lvl>
    <w:lvl w:ilvl="5" w:tplc="7064380C" w:tentative="1">
      <w:start w:val="1"/>
      <w:numFmt w:val="bullet"/>
      <w:lvlText w:val=""/>
      <w:lvlJc w:val="left"/>
      <w:pPr>
        <w:ind w:left="4320" w:hanging="360"/>
      </w:pPr>
      <w:rPr>
        <w:rFonts w:ascii="Wingdings" w:hAnsi="Wingdings" w:hint="default"/>
      </w:rPr>
    </w:lvl>
    <w:lvl w:ilvl="6" w:tplc="A5A65CD8" w:tentative="1">
      <w:start w:val="1"/>
      <w:numFmt w:val="bullet"/>
      <w:lvlText w:val=""/>
      <w:lvlJc w:val="left"/>
      <w:pPr>
        <w:ind w:left="5040" w:hanging="360"/>
      </w:pPr>
      <w:rPr>
        <w:rFonts w:ascii="Symbol" w:hAnsi="Symbol" w:hint="default"/>
      </w:rPr>
    </w:lvl>
    <w:lvl w:ilvl="7" w:tplc="5D8A065A" w:tentative="1">
      <w:start w:val="1"/>
      <w:numFmt w:val="bullet"/>
      <w:lvlText w:val="o"/>
      <w:lvlJc w:val="left"/>
      <w:pPr>
        <w:ind w:left="5760" w:hanging="360"/>
      </w:pPr>
      <w:rPr>
        <w:rFonts w:ascii="Courier New" w:hAnsi="Courier New" w:cs="Courier New" w:hint="default"/>
      </w:rPr>
    </w:lvl>
    <w:lvl w:ilvl="8" w:tplc="08388FAC" w:tentative="1">
      <w:start w:val="1"/>
      <w:numFmt w:val="bullet"/>
      <w:lvlText w:val=""/>
      <w:lvlJc w:val="left"/>
      <w:pPr>
        <w:ind w:left="6480" w:hanging="360"/>
      </w:pPr>
      <w:rPr>
        <w:rFonts w:ascii="Wingdings" w:hAnsi="Wingdings" w:hint="default"/>
      </w:rPr>
    </w:lvl>
  </w:abstractNum>
  <w:abstractNum w:abstractNumId="1" w15:restartNumberingAfterBreak="0">
    <w:nsid w:val="2BF507D0"/>
    <w:multiLevelType w:val="hybridMultilevel"/>
    <w:tmpl w:val="E7CC3D08"/>
    <w:lvl w:ilvl="0" w:tplc="7D34B2DE">
      <w:start w:val="1"/>
      <w:numFmt w:val="bullet"/>
      <w:lvlText w:val=""/>
      <w:lvlJc w:val="left"/>
      <w:pPr>
        <w:ind w:left="720" w:hanging="360"/>
      </w:pPr>
      <w:rPr>
        <w:rFonts w:ascii="Symbol" w:hAnsi="Symbol" w:hint="default"/>
      </w:rPr>
    </w:lvl>
    <w:lvl w:ilvl="1" w:tplc="5C5CBA58" w:tentative="1">
      <w:start w:val="1"/>
      <w:numFmt w:val="bullet"/>
      <w:lvlText w:val="o"/>
      <w:lvlJc w:val="left"/>
      <w:pPr>
        <w:ind w:left="1440" w:hanging="360"/>
      </w:pPr>
      <w:rPr>
        <w:rFonts w:ascii="Courier New" w:hAnsi="Courier New" w:cs="Courier New" w:hint="default"/>
      </w:rPr>
    </w:lvl>
    <w:lvl w:ilvl="2" w:tplc="71484C1E" w:tentative="1">
      <w:start w:val="1"/>
      <w:numFmt w:val="bullet"/>
      <w:lvlText w:val=""/>
      <w:lvlJc w:val="left"/>
      <w:pPr>
        <w:ind w:left="2160" w:hanging="360"/>
      </w:pPr>
      <w:rPr>
        <w:rFonts w:ascii="Wingdings" w:hAnsi="Wingdings" w:hint="default"/>
      </w:rPr>
    </w:lvl>
    <w:lvl w:ilvl="3" w:tplc="77DA4CAA" w:tentative="1">
      <w:start w:val="1"/>
      <w:numFmt w:val="bullet"/>
      <w:lvlText w:val=""/>
      <w:lvlJc w:val="left"/>
      <w:pPr>
        <w:ind w:left="2880" w:hanging="360"/>
      </w:pPr>
      <w:rPr>
        <w:rFonts w:ascii="Symbol" w:hAnsi="Symbol" w:hint="default"/>
      </w:rPr>
    </w:lvl>
    <w:lvl w:ilvl="4" w:tplc="9A7E6676" w:tentative="1">
      <w:start w:val="1"/>
      <w:numFmt w:val="bullet"/>
      <w:lvlText w:val="o"/>
      <w:lvlJc w:val="left"/>
      <w:pPr>
        <w:ind w:left="3600" w:hanging="360"/>
      </w:pPr>
      <w:rPr>
        <w:rFonts w:ascii="Courier New" w:hAnsi="Courier New" w:cs="Courier New" w:hint="default"/>
      </w:rPr>
    </w:lvl>
    <w:lvl w:ilvl="5" w:tplc="409E645E" w:tentative="1">
      <w:start w:val="1"/>
      <w:numFmt w:val="bullet"/>
      <w:lvlText w:val=""/>
      <w:lvlJc w:val="left"/>
      <w:pPr>
        <w:ind w:left="4320" w:hanging="360"/>
      </w:pPr>
      <w:rPr>
        <w:rFonts w:ascii="Wingdings" w:hAnsi="Wingdings" w:hint="default"/>
      </w:rPr>
    </w:lvl>
    <w:lvl w:ilvl="6" w:tplc="E24E81EA" w:tentative="1">
      <w:start w:val="1"/>
      <w:numFmt w:val="bullet"/>
      <w:lvlText w:val=""/>
      <w:lvlJc w:val="left"/>
      <w:pPr>
        <w:ind w:left="5040" w:hanging="360"/>
      </w:pPr>
      <w:rPr>
        <w:rFonts w:ascii="Symbol" w:hAnsi="Symbol" w:hint="default"/>
      </w:rPr>
    </w:lvl>
    <w:lvl w:ilvl="7" w:tplc="4D2295B0" w:tentative="1">
      <w:start w:val="1"/>
      <w:numFmt w:val="bullet"/>
      <w:lvlText w:val="o"/>
      <w:lvlJc w:val="left"/>
      <w:pPr>
        <w:ind w:left="5760" w:hanging="360"/>
      </w:pPr>
      <w:rPr>
        <w:rFonts w:ascii="Courier New" w:hAnsi="Courier New" w:cs="Courier New" w:hint="default"/>
      </w:rPr>
    </w:lvl>
    <w:lvl w:ilvl="8" w:tplc="228EFA5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59"/>
    <w:rsid w:val="00080959"/>
    <w:rsid w:val="000C3957"/>
    <w:rsid w:val="0011194F"/>
    <w:rsid w:val="001D032D"/>
    <w:rsid w:val="002272BA"/>
    <w:rsid w:val="002C713F"/>
    <w:rsid w:val="00355E3D"/>
    <w:rsid w:val="003D4D95"/>
    <w:rsid w:val="00447C51"/>
    <w:rsid w:val="0046137A"/>
    <w:rsid w:val="004646CB"/>
    <w:rsid w:val="004A4201"/>
    <w:rsid w:val="005C1B32"/>
    <w:rsid w:val="006803D4"/>
    <w:rsid w:val="006944FA"/>
    <w:rsid w:val="006A5C34"/>
    <w:rsid w:val="00706C79"/>
    <w:rsid w:val="008466BF"/>
    <w:rsid w:val="00A82C98"/>
    <w:rsid w:val="00B3770B"/>
    <w:rsid w:val="00BD53BB"/>
    <w:rsid w:val="00D57CA9"/>
    <w:rsid w:val="00FB6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A37A"/>
  <w15:chartTrackingRefBased/>
  <w15:docId w15:val="{5085EB84-9845-4156-B351-8F731524E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2BA"/>
    <w:pPr>
      <w:ind w:left="720"/>
      <w:contextualSpacing/>
    </w:pPr>
  </w:style>
  <w:style w:type="paragraph" w:styleId="Header">
    <w:name w:val="header"/>
    <w:basedOn w:val="Normal"/>
    <w:link w:val="HeaderChar"/>
    <w:uiPriority w:val="99"/>
    <w:unhideWhenUsed/>
    <w:rsid w:val="000C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957"/>
  </w:style>
  <w:style w:type="paragraph" w:styleId="Footer">
    <w:name w:val="footer"/>
    <w:basedOn w:val="Normal"/>
    <w:link w:val="FooterChar"/>
    <w:uiPriority w:val="99"/>
    <w:unhideWhenUsed/>
    <w:rsid w:val="000C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2020-09-21T12:55:00Z</dcterms:created>
  <dcterms:modified xsi:type="dcterms:W3CDTF">2020-09-21T12:55:00Z</dcterms:modified>
</cp:coreProperties>
</file>